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DCD9" w14:textId="59F2DEF1" w:rsidR="00CC3482" w:rsidRPr="00021E7B" w:rsidRDefault="00B8067D" w:rsidP="00CC3482">
      <w:pPr>
        <w:spacing w:after="200" w:line="240" w:lineRule="auto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 xml:space="preserve"> </w:t>
      </w:r>
    </w:p>
    <w:p w14:paraId="195B1D80" w14:textId="6556B569" w:rsidR="00CC3482" w:rsidRPr="00021E7B" w:rsidRDefault="00CC3482">
      <w:pPr>
        <w:rPr>
          <w:rFonts w:cs="Times New Roman"/>
          <w:b/>
          <w:bCs/>
          <w:szCs w:val="24"/>
        </w:rPr>
      </w:pPr>
      <w:r w:rsidRPr="00021E7B">
        <w:rPr>
          <w:rFonts w:cs="Times New Roman"/>
          <w:b/>
          <w:szCs w:val="24"/>
        </w:rPr>
        <w:t>Abstract:</w:t>
      </w:r>
      <w:r w:rsidR="00630DEA" w:rsidRPr="00021E7B">
        <w:rPr>
          <w:rFonts w:cs="Times New Roman"/>
          <w:b/>
          <w:szCs w:val="24"/>
        </w:rPr>
        <w:t xml:space="preserve"> </w:t>
      </w:r>
      <w:r w:rsidR="00630DEA" w:rsidRPr="00021E7B">
        <w:rPr>
          <w:rFonts w:cs="Times New Roman"/>
          <w:bCs/>
          <w:szCs w:val="24"/>
        </w:rPr>
        <w:t xml:space="preserve">When taxpayers have </w:t>
      </w:r>
      <w:r w:rsidR="00737BBC" w:rsidRPr="00021E7B">
        <w:rPr>
          <w:rFonts w:cs="Times New Roman"/>
          <w:bCs/>
          <w:szCs w:val="24"/>
        </w:rPr>
        <w:t xml:space="preserve">seriously delinquent tax debt (SDTD), </w:t>
      </w:r>
      <w:r w:rsidR="00AF419D" w:rsidRPr="00021E7B">
        <w:rPr>
          <w:rFonts w:cs="Times New Roman"/>
          <w:bCs/>
          <w:szCs w:val="24"/>
        </w:rPr>
        <w:t xml:space="preserve">they may face </w:t>
      </w:r>
      <w:r w:rsidR="009801C9" w:rsidRPr="00021E7B">
        <w:rPr>
          <w:rFonts w:cs="Times New Roman"/>
          <w:bCs/>
          <w:szCs w:val="24"/>
        </w:rPr>
        <w:t xml:space="preserve">more than financial consequences. </w:t>
      </w:r>
      <w:r w:rsidR="00ED3523" w:rsidRPr="00021E7B">
        <w:rPr>
          <w:rFonts w:cs="Times New Roman"/>
          <w:bCs/>
          <w:szCs w:val="24"/>
        </w:rPr>
        <w:t>That is, the IRS may revoke or limit the</w:t>
      </w:r>
      <w:r w:rsidR="007E124C">
        <w:rPr>
          <w:rFonts w:cs="Times New Roman"/>
          <w:bCs/>
          <w:szCs w:val="24"/>
        </w:rPr>
        <w:t>ir</w:t>
      </w:r>
      <w:r w:rsidR="00ED3523" w:rsidRPr="00021E7B">
        <w:rPr>
          <w:rFonts w:cs="Times New Roman"/>
          <w:bCs/>
          <w:szCs w:val="24"/>
        </w:rPr>
        <w:t xml:space="preserve"> passport</w:t>
      </w:r>
      <w:r w:rsidR="007E124C">
        <w:rPr>
          <w:rFonts w:cs="Times New Roman"/>
          <w:bCs/>
          <w:szCs w:val="24"/>
        </w:rPr>
        <w:t>s</w:t>
      </w:r>
      <w:r w:rsidR="00B00E13" w:rsidRPr="00021E7B">
        <w:rPr>
          <w:rFonts w:cs="Times New Roman"/>
          <w:bCs/>
          <w:szCs w:val="24"/>
        </w:rPr>
        <w:t>. How</w:t>
      </w:r>
      <w:r w:rsidR="009801C9" w:rsidRPr="00021E7B">
        <w:rPr>
          <w:rFonts w:cs="Times New Roman"/>
          <w:bCs/>
          <w:szCs w:val="24"/>
        </w:rPr>
        <w:t xml:space="preserve"> </w:t>
      </w:r>
      <w:r w:rsidR="003B0708" w:rsidRPr="00021E7B">
        <w:rPr>
          <w:rFonts w:cs="Times New Roman"/>
          <w:bCs/>
          <w:szCs w:val="24"/>
        </w:rPr>
        <w:t>is SDTD defined? In 2022</w:t>
      </w:r>
      <w:r w:rsidR="007E124C">
        <w:rPr>
          <w:rFonts w:cs="Times New Roman"/>
          <w:bCs/>
          <w:szCs w:val="24"/>
        </w:rPr>
        <w:t>,</w:t>
      </w:r>
      <w:r w:rsidR="003B0708" w:rsidRPr="00021E7B">
        <w:rPr>
          <w:rFonts w:cs="Times New Roman"/>
          <w:bCs/>
          <w:szCs w:val="24"/>
        </w:rPr>
        <w:t xml:space="preserve"> an unpaid tax bill becomes an SDTD when the assessed federal tax liability exceeds $55,000</w:t>
      </w:r>
      <w:r w:rsidR="00BF3E27" w:rsidRPr="00021E7B">
        <w:rPr>
          <w:rFonts w:cs="Times New Roman"/>
          <w:bCs/>
          <w:szCs w:val="24"/>
        </w:rPr>
        <w:t xml:space="preserve">, adjusted for inflation.  </w:t>
      </w:r>
    </w:p>
    <w:p w14:paraId="56CF06D5" w14:textId="4AAFF457" w:rsidR="00D13267" w:rsidRPr="00021E7B" w:rsidRDefault="00AC2982">
      <w:pPr>
        <w:rPr>
          <w:rFonts w:cs="Times New Roman"/>
          <w:szCs w:val="24"/>
        </w:rPr>
      </w:pPr>
      <w:r w:rsidRPr="00021E7B">
        <w:rPr>
          <w:rFonts w:cs="Times New Roman"/>
          <w:b/>
          <w:bCs/>
          <w:szCs w:val="24"/>
        </w:rPr>
        <w:t>Large unpaid tax bills could endanger your passport</w:t>
      </w:r>
      <w:r w:rsidR="002D6F0C" w:rsidRPr="00021E7B">
        <w:rPr>
          <w:rFonts w:cs="Times New Roman"/>
          <w:b/>
          <w:bCs/>
          <w:szCs w:val="24"/>
        </w:rPr>
        <w:t xml:space="preserve"> </w:t>
      </w:r>
    </w:p>
    <w:p w14:paraId="770B4610" w14:textId="6D502422" w:rsidR="00D13267" w:rsidRPr="00021E7B" w:rsidRDefault="00D13267" w:rsidP="00D13267">
      <w:pPr>
        <w:pStyle w:val="p1"/>
        <w:spacing w:after="200"/>
        <w:rPr>
          <w:bCs/>
        </w:rPr>
      </w:pPr>
      <w:r w:rsidRPr="00021E7B">
        <w:rPr>
          <w:bCs/>
        </w:rPr>
        <w:t>If you have a large</w:t>
      </w:r>
      <w:r w:rsidR="00F0314A" w:rsidRPr="00021E7B">
        <w:rPr>
          <w:bCs/>
        </w:rPr>
        <w:t xml:space="preserve"> unpaid</w:t>
      </w:r>
      <w:r w:rsidR="001845FD">
        <w:rPr>
          <w:bCs/>
        </w:rPr>
        <w:t xml:space="preserve"> federal</w:t>
      </w:r>
      <w:r w:rsidR="00F0314A" w:rsidRPr="00021E7B">
        <w:rPr>
          <w:bCs/>
        </w:rPr>
        <w:t xml:space="preserve"> </w:t>
      </w:r>
      <w:r w:rsidRPr="00021E7B">
        <w:rPr>
          <w:bCs/>
        </w:rPr>
        <w:t>tax bill</w:t>
      </w:r>
      <w:r w:rsidR="009D2DDA" w:rsidRPr="00021E7B">
        <w:rPr>
          <w:bCs/>
        </w:rPr>
        <w:t>,</w:t>
      </w:r>
      <w:r w:rsidRPr="00021E7B">
        <w:rPr>
          <w:bCs/>
        </w:rPr>
        <w:t xml:space="preserve"> </w:t>
      </w:r>
      <w:r w:rsidR="002B0674">
        <w:rPr>
          <w:bCs/>
        </w:rPr>
        <w:t>beware.</w:t>
      </w:r>
      <w:r w:rsidRPr="00021E7B">
        <w:rPr>
          <w:bCs/>
        </w:rPr>
        <w:t xml:space="preserve"> A 2015 law allows the U.S. State Department to deny your passport application — or revoke or limit your current passport — if the IRS certifies that you have a seriously delinquent tax debt (SDTD).</w:t>
      </w:r>
    </w:p>
    <w:p w14:paraId="6AEB3E98" w14:textId="542DFEC9" w:rsidR="00D13267" w:rsidRPr="00021E7B" w:rsidRDefault="00E177CD" w:rsidP="00D13267">
      <w:pPr>
        <w:pStyle w:val="p1"/>
        <w:spacing w:after="200"/>
        <w:rPr>
          <w:bCs/>
        </w:rPr>
      </w:pPr>
      <w:r w:rsidRPr="00021E7B">
        <w:rPr>
          <w:bCs/>
        </w:rPr>
        <w:t>How large does the debt have to be to qualify</w:t>
      </w:r>
      <w:r w:rsidR="009031F3">
        <w:rPr>
          <w:bCs/>
        </w:rPr>
        <w:t>?</w:t>
      </w:r>
      <w:r w:rsidRPr="00021E7B">
        <w:rPr>
          <w:bCs/>
        </w:rPr>
        <w:t xml:space="preserve"> </w:t>
      </w:r>
      <w:r w:rsidR="007C288E" w:rsidRPr="00021E7B">
        <w:rPr>
          <w:bCs/>
        </w:rPr>
        <w:t>In 2022</w:t>
      </w:r>
      <w:r w:rsidR="00DD17F0">
        <w:rPr>
          <w:bCs/>
        </w:rPr>
        <w:t>,</w:t>
      </w:r>
      <w:r w:rsidR="007C288E" w:rsidRPr="00021E7B">
        <w:rPr>
          <w:bCs/>
        </w:rPr>
        <w:t xml:space="preserve"> you have an SDTD if </w:t>
      </w:r>
      <w:r w:rsidR="006E5B4F" w:rsidRPr="00021E7B">
        <w:rPr>
          <w:bCs/>
        </w:rPr>
        <w:t>the following are true:</w:t>
      </w:r>
      <w:r w:rsidR="00796CCB" w:rsidRPr="00021E7B">
        <w:rPr>
          <w:bCs/>
        </w:rPr>
        <w:t xml:space="preserve"> you</w:t>
      </w:r>
      <w:r w:rsidR="007C288E" w:rsidRPr="00021E7B">
        <w:rPr>
          <w:bCs/>
        </w:rPr>
        <w:t xml:space="preserve"> owe more than $55,000 </w:t>
      </w:r>
      <w:r w:rsidR="005D02A3" w:rsidRPr="00021E7B">
        <w:rPr>
          <w:bCs/>
        </w:rPr>
        <w:t xml:space="preserve">(adjusted for inflation) in back taxes, </w:t>
      </w:r>
      <w:proofErr w:type="gramStart"/>
      <w:r w:rsidR="005D02A3" w:rsidRPr="00021E7B">
        <w:rPr>
          <w:bCs/>
        </w:rPr>
        <w:t>penalties</w:t>
      </w:r>
      <w:proofErr w:type="gramEnd"/>
      <w:r w:rsidR="005D02A3" w:rsidRPr="00021E7B">
        <w:rPr>
          <w:bCs/>
        </w:rPr>
        <w:t xml:space="preserve"> and interest</w:t>
      </w:r>
      <w:r w:rsidR="00796CCB" w:rsidRPr="00021E7B">
        <w:rPr>
          <w:bCs/>
        </w:rPr>
        <w:t xml:space="preserve">; </w:t>
      </w:r>
      <w:r w:rsidR="00D13267" w:rsidRPr="00021E7B">
        <w:rPr>
          <w:bCs/>
        </w:rPr>
        <w:t>the IRS has filed a Notice of Federal Tax Lien</w:t>
      </w:r>
      <w:r w:rsidR="005C4B51">
        <w:rPr>
          <w:bCs/>
        </w:rPr>
        <w:t>;</w:t>
      </w:r>
      <w:r w:rsidR="006E5B4F" w:rsidRPr="00021E7B">
        <w:rPr>
          <w:bCs/>
        </w:rPr>
        <w:t xml:space="preserve"> </w:t>
      </w:r>
      <w:r w:rsidR="006E5B4F" w:rsidRPr="00E23F94">
        <w:rPr>
          <w:bCs/>
          <w:i/>
          <w:iCs/>
        </w:rPr>
        <w:t>and</w:t>
      </w:r>
      <w:r w:rsidR="00D13267" w:rsidRPr="00021E7B">
        <w:rPr>
          <w:bCs/>
          <w:i/>
          <w:iCs/>
        </w:rPr>
        <w:t xml:space="preserve"> </w:t>
      </w:r>
      <w:r w:rsidR="00D13267" w:rsidRPr="00021E7B">
        <w:rPr>
          <w:bCs/>
        </w:rPr>
        <w:t xml:space="preserve">the period to challenge the lien has expired or the IRS has issued a levy. </w:t>
      </w:r>
    </w:p>
    <w:p w14:paraId="3E1D2D09" w14:textId="57B3AEBE" w:rsidR="00372646" w:rsidRPr="00021E7B" w:rsidRDefault="000E2C09" w:rsidP="00372646">
      <w:pPr>
        <w:pStyle w:val="p1"/>
        <w:spacing w:after="200"/>
        <w:rPr>
          <w:bCs/>
        </w:rPr>
      </w:pPr>
      <w:r w:rsidRPr="00021E7B">
        <w:rPr>
          <w:bCs/>
        </w:rPr>
        <w:t>If</w:t>
      </w:r>
      <w:r w:rsidR="00D13267" w:rsidRPr="00021E7B">
        <w:rPr>
          <w:bCs/>
        </w:rPr>
        <w:t xml:space="preserve"> </w:t>
      </w:r>
      <w:r w:rsidR="007E6A37">
        <w:rPr>
          <w:bCs/>
        </w:rPr>
        <w:t>t</w:t>
      </w:r>
      <w:r w:rsidR="00D13267" w:rsidRPr="00021E7B">
        <w:rPr>
          <w:bCs/>
        </w:rPr>
        <w:t>his</w:t>
      </w:r>
      <w:r w:rsidR="007E6A37">
        <w:rPr>
          <w:bCs/>
        </w:rPr>
        <w:t xml:space="preserve"> is your</w:t>
      </w:r>
      <w:r w:rsidR="00D13267" w:rsidRPr="00021E7B">
        <w:rPr>
          <w:bCs/>
        </w:rPr>
        <w:t xml:space="preserve"> situation, </w:t>
      </w:r>
      <w:r w:rsidR="00DC5074" w:rsidRPr="00021E7B">
        <w:rPr>
          <w:bCs/>
        </w:rPr>
        <w:t>you may be able to avoid los</w:t>
      </w:r>
      <w:r w:rsidR="00682097">
        <w:rPr>
          <w:bCs/>
        </w:rPr>
        <w:t>ing</w:t>
      </w:r>
      <w:r w:rsidR="00DC5074" w:rsidRPr="00021E7B">
        <w:rPr>
          <w:bCs/>
        </w:rPr>
        <w:t xml:space="preserve"> your passport by taking </w:t>
      </w:r>
      <w:r w:rsidR="00045F4B">
        <w:rPr>
          <w:bCs/>
        </w:rPr>
        <w:t>certain</w:t>
      </w:r>
      <w:r w:rsidR="00DC5074" w:rsidRPr="00021E7B">
        <w:rPr>
          <w:bCs/>
        </w:rPr>
        <w:t xml:space="preserve"> steps.</w:t>
      </w:r>
      <w:r w:rsidR="00F83DA4">
        <w:rPr>
          <w:bCs/>
        </w:rPr>
        <w:t xml:space="preserve"> O</w:t>
      </w:r>
      <w:r w:rsidR="00D13267" w:rsidRPr="00021E7B">
        <w:rPr>
          <w:bCs/>
        </w:rPr>
        <w:t>bviously, you can pay your tax debt in full immediately. If that’s not possible,</w:t>
      </w:r>
      <w:r w:rsidR="00815C03" w:rsidRPr="00021E7B">
        <w:rPr>
          <w:bCs/>
        </w:rPr>
        <w:t xml:space="preserve"> </w:t>
      </w:r>
      <w:r w:rsidR="00D13267" w:rsidRPr="00021E7B">
        <w:rPr>
          <w:bCs/>
        </w:rPr>
        <w:t xml:space="preserve">you </w:t>
      </w:r>
      <w:r w:rsidR="00372646" w:rsidRPr="00021E7B">
        <w:rPr>
          <w:bCs/>
        </w:rPr>
        <w:t xml:space="preserve">may be able to pay </w:t>
      </w:r>
      <w:r w:rsidR="00D13267" w:rsidRPr="00021E7B">
        <w:rPr>
          <w:bCs/>
        </w:rPr>
        <w:t xml:space="preserve">your debt on a timely basis </w:t>
      </w:r>
      <w:r w:rsidR="00121416">
        <w:rPr>
          <w:bCs/>
        </w:rPr>
        <w:t xml:space="preserve">with </w:t>
      </w:r>
      <w:r w:rsidR="00D13267" w:rsidRPr="00021E7B">
        <w:rPr>
          <w:bCs/>
        </w:rPr>
        <w:t xml:space="preserve">an approved installment agreement, </w:t>
      </w:r>
      <w:r w:rsidR="002C4AA0" w:rsidRPr="00021E7B">
        <w:rPr>
          <w:bCs/>
        </w:rPr>
        <w:t xml:space="preserve">an </w:t>
      </w:r>
      <w:r w:rsidR="00D13267" w:rsidRPr="00021E7B">
        <w:rPr>
          <w:bCs/>
        </w:rPr>
        <w:t xml:space="preserve">accepted </w:t>
      </w:r>
      <w:r w:rsidR="00045F4B">
        <w:rPr>
          <w:bCs/>
        </w:rPr>
        <w:t>O</w:t>
      </w:r>
      <w:r w:rsidR="00D13267" w:rsidRPr="00021E7B">
        <w:rPr>
          <w:bCs/>
        </w:rPr>
        <w:t xml:space="preserve">ffer in </w:t>
      </w:r>
      <w:proofErr w:type="gramStart"/>
      <w:r w:rsidR="00045F4B">
        <w:rPr>
          <w:bCs/>
        </w:rPr>
        <w:t>C</w:t>
      </w:r>
      <w:r w:rsidR="00D13267" w:rsidRPr="00021E7B">
        <w:rPr>
          <w:bCs/>
        </w:rPr>
        <w:t>ompromise</w:t>
      </w:r>
      <w:proofErr w:type="gramEnd"/>
      <w:r w:rsidR="00D13267" w:rsidRPr="00021E7B">
        <w:rPr>
          <w:bCs/>
        </w:rPr>
        <w:t xml:space="preserve"> or </w:t>
      </w:r>
      <w:r w:rsidR="002C4AA0" w:rsidRPr="00021E7B">
        <w:rPr>
          <w:bCs/>
        </w:rPr>
        <w:t xml:space="preserve">a </w:t>
      </w:r>
      <w:r w:rsidR="00D13267" w:rsidRPr="00021E7B">
        <w:rPr>
          <w:bCs/>
        </w:rPr>
        <w:t xml:space="preserve">settlement agreement with the </w:t>
      </w:r>
      <w:r w:rsidR="00007843">
        <w:rPr>
          <w:bCs/>
        </w:rPr>
        <w:t xml:space="preserve">U.S. </w:t>
      </w:r>
      <w:r w:rsidR="00D13267" w:rsidRPr="00021E7B">
        <w:rPr>
          <w:bCs/>
        </w:rPr>
        <w:t>Justice Department</w:t>
      </w:r>
      <w:r w:rsidR="00372646" w:rsidRPr="00021E7B">
        <w:rPr>
          <w:bCs/>
        </w:rPr>
        <w:t xml:space="preserve">. </w:t>
      </w:r>
    </w:p>
    <w:p w14:paraId="20CB539A" w14:textId="7DC2AB37" w:rsidR="00E858B5" w:rsidRDefault="00F21AFA" w:rsidP="00372646">
      <w:pPr>
        <w:pStyle w:val="p1"/>
        <w:spacing w:after="200"/>
        <w:rPr>
          <w:bCs/>
        </w:rPr>
      </w:pPr>
      <w:r>
        <w:rPr>
          <w:bCs/>
        </w:rPr>
        <w:t>Also, y</w:t>
      </w:r>
      <w:r w:rsidR="006C5FFA" w:rsidRPr="00021E7B">
        <w:rPr>
          <w:bCs/>
        </w:rPr>
        <w:t xml:space="preserve">ou might be able to </w:t>
      </w:r>
      <w:r w:rsidR="004D1F98" w:rsidRPr="00021E7B">
        <w:rPr>
          <w:bCs/>
        </w:rPr>
        <w:t>retain your passport by r</w:t>
      </w:r>
      <w:r w:rsidR="00D13267" w:rsidRPr="00021E7B">
        <w:rPr>
          <w:bCs/>
        </w:rPr>
        <w:t>equesting a collection due process hearing regarding a levy, or</w:t>
      </w:r>
      <w:r w:rsidR="00372646" w:rsidRPr="00021E7B">
        <w:rPr>
          <w:bCs/>
        </w:rPr>
        <w:t xml:space="preserve"> </w:t>
      </w:r>
      <w:r w:rsidR="004D1F98" w:rsidRPr="00021E7B">
        <w:rPr>
          <w:bCs/>
        </w:rPr>
        <w:t xml:space="preserve">by </w:t>
      </w:r>
      <w:r w:rsidR="00372646" w:rsidRPr="00021E7B">
        <w:rPr>
          <w:bCs/>
        </w:rPr>
        <w:t>h</w:t>
      </w:r>
      <w:r w:rsidR="00D13267" w:rsidRPr="00021E7B">
        <w:rPr>
          <w:bCs/>
        </w:rPr>
        <w:t>aving collection suspended through a request for innocent spouse relief</w:t>
      </w:r>
      <w:r w:rsidR="004D1F98" w:rsidRPr="00021E7B">
        <w:rPr>
          <w:bCs/>
        </w:rPr>
        <w:t xml:space="preserve">. </w:t>
      </w:r>
      <w:r w:rsidR="00605242">
        <w:rPr>
          <w:bCs/>
        </w:rPr>
        <w:t xml:space="preserve">Typically, </w:t>
      </w:r>
      <w:r w:rsidR="00372646" w:rsidRPr="00021E7B">
        <w:rPr>
          <w:bCs/>
        </w:rPr>
        <w:t xml:space="preserve">the IRS </w:t>
      </w:r>
      <w:r w:rsidR="00D13267" w:rsidRPr="00021E7B">
        <w:rPr>
          <w:bCs/>
        </w:rPr>
        <w:t>won’t notify the State Department of an SDTD if there are extenuating circumstances, such as bankruptcy, identity theft, federally declared disasters or other hardships.</w:t>
      </w:r>
      <w:r w:rsidR="00372646" w:rsidRPr="00021E7B">
        <w:rPr>
          <w:bCs/>
        </w:rPr>
        <w:t xml:space="preserve"> Contact our firm for more information.</w:t>
      </w:r>
      <w:r w:rsidR="001C37F1" w:rsidRPr="00021E7B">
        <w:rPr>
          <w:bCs/>
        </w:rPr>
        <w:t xml:space="preserve"> </w:t>
      </w:r>
      <w:r w:rsidR="003F186A" w:rsidRPr="00021E7B">
        <w:rPr>
          <w:bCs/>
        </w:rPr>
        <w:t xml:space="preserve"> </w:t>
      </w:r>
    </w:p>
    <w:p w14:paraId="3C6E6036" w14:textId="77777777" w:rsidR="00996F11" w:rsidRPr="00714207" w:rsidRDefault="00996F11" w:rsidP="00996F11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Cs w:val="24"/>
        </w:rPr>
      </w:pPr>
      <w:r w:rsidRPr="00714207">
        <w:rPr>
          <w:rFonts w:eastAsia="Times New Roman" w:cs="Times New Roman"/>
          <w:color w:val="0070C0"/>
          <w:szCs w:val="24"/>
        </w:rPr>
        <w:t xml:space="preserve">© </w:t>
      </w:r>
      <w:r w:rsidRPr="00714207">
        <w:rPr>
          <w:rFonts w:eastAsia="Times New Roman" w:cs="Times New Roman"/>
          <w:i/>
          <w:iCs/>
          <w:color w:val="0070C0"/>
          <w:szCs w:val="24"/>
        </w:rPr>
        <w:t>2022</w:t>
      </w:r>
    </w:p>
    <w:p w14:paraId="0F7A77F2" w14:textId="77777777" w:rsidR="00E858B5" w:rsidRDefault="00E858B5" w:rsidP="00372646">
      <w:pPr>
        <w:pStyle w:val="p1"/>
        <w:spacing w:after="200"/>
        <w:rPr>
          <w:bCs/>
        </w:rPr>
      </w:pPr>
    </w:p>
    <w:p w14:paraId="7E6FE7BC" w14:textId="5F0B49C2" w:rsidR="00E858B5" w:rsidRPr="00021E7B" w:rsidRDefault="00C428CF" w:rsidP="00372646">
      <w:pPr>
        <w:pStyle w:val="p1"/>
        <w:spacing w:after="200"/>
        <w:rPr>
          <w:bCs/>
        </w:rPr>
      </w:pPr>
      <w:r>
        <w:rPr>
          <w:bCs/>
        </w:rPr>
        <w:t xml:space="preserve"> </w:t>
      </w:r>
    </w:p>
    <w:sectPr w:rsidR="00E858B5" w:rsidRPr="0002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01882"/>
    <w:multiLevelType w:val="hybridMultilevel"/>
    <w:tmpl w:val="EFF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67"/>
    <w:rsid w:val="00007843"/>
    <w:rsid w:val="00021E7B"/>
    <w:rsid w:val="00045F4B"/>
    <w:rsid w:val="00057246"/>
    <w:rsid w:val="000600E4"/>
    <w:rsid w:val="00065BB2"/>
    <w:rsid w:val="000C4DE0"/>
    <w:rsid w:val="000E2C09"/>
    <w:rsid w:val="00121416"/>
    <w:rsid w:val="00137C65"/>
    <w:rsid w:val="001845FD"/>
    <w:rsid w:val="001C0D97"/>
    <w:rsid w:val="001C2468"/>
    <w:rsid w:val="001C37F1"/>
    <w:rsid w:val="001C6308"/>
    <w:rsid w:val="00204A76"/>
    <w:rsid w:val="002742B4"/>
    <w:rsid w:val="00284B67"/>
    <w:rsid w:val="002A3A79"/>
    <w:rsid w:val="002A6F01"/>
    <w:rsid w:val="002B0674"/>
    <w:rsid w:val="002C0AB0"/>
    <w:rsid w:val="002C4AA0"/>
    <w:rsid w:val="002D6F0C"/>
    <w:rsid w:val="002E1563"/>
    <w:rsid w:val="00372646"/>
    <w:rsid w:val="003A6908"/>
    <w:rsid w:val="003B0708"/>
    <w:rsid w:val="003F05DA"/>
    <w:rsid w:val="003F186A"/>
    <w:rsid w:val="00436AA4"/>
    <w:rsid w:val="004523CD"/>
    <w:rsid w:val="004D1F98"/>
    <w:rsid w:val="005C4B51"/>
    <w:rsid w:val="005D02A3"/>
    <w:rsid w:val="00605242"/>
    <w:rsid w:val="00610444"/>
    <w:rsid w:val="00630DEA"/>
    <w:rsid w:val="006360E7"/>
    <w:rsid w:val="00682097"/>
    <w:rsid w:val="00682E49"/>
    <w:rsid w:val="006B442E"/>
    <w:rsid w:val="006C5FFA"/>
    <w:rsid w:val="006E5B4F"/>
    <w:rsid w:val="00730743"/>
    <w:rsid w:val="00737BBC"/>
    <w:rsid w:val="0074367C"/>
    <w:rsid w:val="00796CCB"/>
    <w:rsid w:val="007C288E"/>
    <w:rsid w:val="007E124C"/>
    <w:rsid w:val="007E6A37"/>
    <w:rsid w:val="0081101B"/>
    <w:rsid w:val="00815C03"/>
    <w:rsid w:val="00873372"/>
    <w:rsid w:val="009031F3"/>
    <w:rsid w:val="00912B11"/>
    <w:rsid w:val="009801C9"/>
    <w:rsid w:val="00996F11"/>
    <w:rsid w:val="009B0832"/>
    <w:rsid w:val="009D2DDA"/>
    <w:rsid w:val="00A17BC7"/>
    <w:rsid w:val="00A27BBD"/>
    <w:rsid w:val="00A6630C"/>
    <w:rsid w:val="00A77C2D"/>
    <w:rsid w:val="00A82559"/>
    <w:rsid w:val="00AC2982"/>
    <w:rsid w:val="00AF419D"/>
    <w:rsid w:val="00B00E13"/>
    <w:rsid w:val="00B25746"/>
    <w:rsid w:val="00B71019"/>
    <w:rsid w:val="00B8067D"/>
    <w:rsid w:val="00B92727"/>
    <w:rsid w:val="00BF3E27"/>
    <w:rsid w:val="00C23053"/>
    <w:rsid w:val="00C428CF"/>
    <w:rsid w:val="00CC3482"/>
    <w:rsid w:val="00D13267"/>
    <w:rsid w:val="00DC5074"/>
    <w:rsid w:val="00DD17F0"/>
    <w:rsid w:val="00DE79E8"/>
    <w:rsid w:val="00E177CD"/>
    <w:rsid w:val="00E23F94"/>
    <w:rsid w:val="00E858B5"/>
    <w:rsid w:val="00ED3523"/>
    <w:rsid w:val="00F0314A"/>
    <w:rsid w:val="00F06C84"/>
    <w:rsid w:val="00F21AFA"/>
    <w:rsid w:val="00F83DA4"/>
    <w:rsid w:val="00F9204A"/>
    <w:rsid w:val="00FC6E7B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9FD2"/>
  <w15:chartTrackingRefBased/>
  <w15:docId w15:val="{2B50AC0A-D446-4C90-88B3-9B36A3E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13267"/>
    <w:pPr>
      <w:spacing w:after="0" w:line="240" w:lineRule="auto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D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DA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2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D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BBC"/>
    <w:pPr>
      <w:spacing w:before="240" w:after="24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B7101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34C9D-BC27-487C-B516-168D0BBE557B}">
  <ds:schemaRefs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3f3b3382-7005-45e0-adac-ca66d19e4502"/>
    <ds:schemaRef ds:uri="http://purl.org/dc/terms/"/>
    <ds:schemaRef ds:uri="http://schemas.openxmlformats.org/package/2006/metadata/core-properties"/>
    <ds:schemaRef ds:uri="5780ff4a-8397-4f78-a7bb-31364ea346f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98F200-FBD7-4C83-A5FC-5B9FA6726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F0A77-449A-406A-BA4D-A94329C5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D095D-89B0-490D-A994-98556DE4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1456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4</cp:revision>
  <dcterms:created xsi:type="dcterms:W3CDTF">2022-07-06T15:32:00Z</dcterms:created>
  <dcterms:modified xsi:type="dcterms:W3CDTF">2022-07-06T15:37:00Z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